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BE9" w:rsidRPr="000F4BE9" w:rsidRDefault="000F4BE9" w:rsidP="000F4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УМОВИ</w:t>
      </w:r>
    </w:p>
    <w:p w:rsidR="000F4BE9" w:rsidRPr="000F4BE9" w:rsidRDefault="000F4BE9" w:rsidP="000F4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проведення конкурсу</w:t>
      </w:r>
    </w:p>
    <w:p w:rsidR="00144E91" w:rsidRDefault="000F4BE9" w:rsidP="000F4BE9">
      <w:pPr>
        <w:jc w:val="center"/>
        <w:rPr>
          <w:rFonts w:ascii="Times New Roman" w:eastAsia="Times New Roman" w:hAnsi="Times New Roman" w:cs="Times New Roman"/>
          <w:color w:val="000000"/>
          <w:lang w:val="uk-UA" w:eastAsia="uk-UA"/>
        </w:rPr>
      </w:pPr>
      <w:r w:rsidRPr="000F4BE9">
        <w:rPr>
          <w:rFonts w:ascii="Times New Roman" w:eastAsia="Times New Roman" w:hAnsi="Times New Roman" w:cs="Times New Roman"/>
          <w:color w:val="000000"/>
          <w:lang w:val="uk-UA" w:eastAsia="uk-UA"/>
        </w:rPr>
        <w:t xml:space="preserve">на зайняття вакантної посади державної служби (категорія В) — </w:t>
      </w:r>
      <w:r w:rsidRPr="000F4BE9">
        <w:rPr>
          <w:rFonts w:ascii="Times New Roman" w:eastAsia="Times New Roman" w:hAnsi="Times New Roman" w:cs="Times New Roman"/>
          <w:b/>
          <w:bCs/>
          <w:color w:val="000000"/>
          <w:lang w:val="uk-UA" w:eastAsia="uk-UA"/>
        </w:rPr>
        <w:t xml:space="preserve">ГОЛОВНИЙ </w:t>
      </w:r>
      <w:r w:rsidRPr="000F4BE9">
        <w:rPr>
          <w:rFonts w:ascii="Times New Roman" w:eastAsia="Times New Roman" w:hAnsi="Times New Roman" w:cs="Times New Roman"/>
          <w:color w:val="000000"/>
          <w:lang w:val="uk-UA" w:eastAsia="uk-UA"/>
        </w:rPr>
        <w:t xml:space="preserve">спеціаліст З </w:t>
      </w:r>
      <w:proofErr w:type="spellStart"/>
      <w:r w:rsidRPr="000F4BE9">
        <w:rPr>
          <w:rFonts w:ascii="Times New Roman" w:eastAsia="Times New Roman" w:hAnsi="Times New Roman" w:cs="Times New Roman"/>
          <w:color w:val="000000"/>
          <w:lang w:val="uk-UA" w:eastAsia="uk-UA"/>
        </w:rPr>
        <w:t>режимно</w:t>
      </w:r>
      <w:proofErr w:type="spellEnd"/>
      <w:r w:rsidRPr="000F4BE9">
        <w:rPr>
          <w:rFonts w:ascii="Times New Roman" w:eastAsia="Times New Roman" w:hAnsi="Times New Roman" w:cs="Times New Roman"/>
          <w:color w:val="000000"/>
          <w:lang w:val="uk-UA" w:eastAsia="uk-UA"/>
        </w:rPr>
        <w:t>-секретної роботи департаменту охорони здоров’я облдержадміністрації</w:t>
      </w:r>
    </w:p>
    <w:p w:rsidR="000F4BE9" w:rsidRPr="000F4BE9" w:rsidRDefault="000F4BE9" w:rsidP="000F4BE9">
      <w:pPr>
        <w:jc w:val="center"/>
        <w:rPr>
          <w:sz w:val="24"/>
          <w:szCs w:val="24"/>
        </w:rPr>
      </w:pPr>
      <w:r w:rsidRPr="000F4BE9">
        <w:rPr>
          <w:noProof/>
          <w:sz w:val="24"/>
          <w:szCs w:val="24"/>
          <w:lang w:eastAsia="ru-RU"/>
        </w:rPr>
        <w:drawing>
          <wp:inline distT="0" distB="0" distL="0" distR="0" wp14:anchorId="640D13C5" wp14:editId="3AAAA224">
            <wp:extent cx="5940425" cy="72891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8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8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2496"/>
        <w:gridCol w:w="360"/>
        <w:gridCol w:w="6168"/>
      </w:tblGrid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спеціалістами департаменту перелік відомостей, який становить державну таємницю, а також перелік посад, який дає право посадовим особам надавати матеріальним носіям інформації гриф таємності.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Здійснює заходи щодо формування номенклатури посад працівників департаменту, зайняття яких потребує оформлення допуску до державної таємниці, оформлює необхідні документи щодо надання працівникам допуску до державної таємниці.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Забезпечує на підставі наказів директора департаменту внесення інформації щодо накладення дисциплінарних стягнень за порушення режиму секретності до облікової картки громадянина про надання допуску до державної таємниці.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Приймає участь у розробленні проектів законодавчих та інших нормативно-правових актів з питань забезпечення охорони державної таємниці.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 мови 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оплати 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праці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Відповідно до постанови Кабінету Міністрів України від 18 січня 2017 року № 15 «Питання оплати праці працівників державних органів» посадовий оклад складає </w:t>
            </w:r>
            <w:r w:rsidRPr="000F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3801,00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грн.; Надбавка до посадового окладу за ранг відповідно до постанови Кабінету Міністрів України від 18 січня 2017 року № 15 «Питання оплати праці працівників державних органів»; Надбавки та доплати (відповідно до статті 52 Закону України «Про державну службу»).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Відповідно до частини першої статті 34 Закону України «Про державну службу» призначення на посаду здійснюється безстроково.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6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Копія паспорта громадянина України.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Письмову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Копія (копії) документа (документів) про освіту.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Заповнену особову картку встановленого зразка.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Декларацію особи, уповноваженої на виконання функцій держави або місцевого самоврядування за 2016 рік (декларація подається згідно Закону України «Про запобігання корупції» шляхом заповнення на офіційному веб-сайті Національного агентства з питань запобігання корупції).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Строк подання документів - 15 календарних днів з дня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8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оприлюднення інформації про проведення конкурсу на офіційному веб-сайті Національного агентства України з питань державної служби.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Дата, час і місце проведення конкурсу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18 травня 2017 року об 11 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год. 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00 хв. за </w:t>
            </w:r>
            <w:proofErr w:type="spellStart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адресою</w:t>
            </w:r>
            <w:proofErr w:type="spellEnd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: Донецька обл., місто Краматорськ, вулиця Богдана Хмельницького, 6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9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Васильєва </w:t>
            </w:r>
            <w:proofErr w:type="spellStart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Гузалія</w:t>
            </w:r>
            <w:proofErr w:type="spellEnd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Реджепівна</w:t>
            </w:r>
            <w:proofErr w:type="spellEnd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+38-095-053-85-13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Pr="000F4B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vgr</w:t>
              </w:r>
              <w:r w:rsidRPr="000F4B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05092015@</w:t>
              </w:r>
              <w:r w:rsidRPr="000F4B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gmail</w:t>
              </w:r>
              <w:r w:rsidRPr="000F4B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.</w:t>
              </w:r>
              <w:r w:rsidRPr="000F4B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com</w:t>
              </w:r>
            </w:hyperlink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Вимоги до професійної компетентності*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Загальні вимоги**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Вища за ступенем не нижче бакалавра, молодшого бакалавра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 вимагається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вільно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Спеціальні вимоги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Галузь знань «Воєнні науки, національна безпека, безпека державного кордону» за фахом «Державна безпека» або галузь знань «Право» за фахом «Право»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Конституція України;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Закони України: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державну службу»;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державну таємницю»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запобігання корупції»;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інформацію»;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захист інформації в інформаційно- телекомунікаційних системах «Про захист персональних даних»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звернення громадян»;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доступ до публічної інформації»;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місцеві державні адміністрації»;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військовий обов’язок і військову службу»;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«Основи законодавства України про охорону здоров’я»; «Про місцеве самоврядування в Україні»;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основи соціальної захищеності інвалідів в Україні»;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«Про протидію захворюванню на туберкульоз»;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«Про протидію поширенню </w:t>
            </w:r>
            <w:proofErr w:type="spellStart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хвороб</w:t>
            </w:r>
            <w:proofErr w:type="spellEnd"/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зумовлених вірусом імунодефіциту людини (ВІЛ), та правовий і соціальний захист людей, які живуть з ВІЛ»;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3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Професійні чи технічні знання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Знання: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Основ організації роботи та технології процесу управління, робота з документами з обмеженим доступом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Технології інформаційного забезпечення управління, Правил ділового етикету;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Сучасних засобів комунікації та зв’язку;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Передових інформаційних та Інтернет-технологій; Сучасної наукової літератури та науково-практичної періодики за фахом, володіння методами її аналізу та узагальнення;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Основ державного управління;</w:t>
            </w:r>
          </w:p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 та володіння особливостями захисту державних інформаційних ресурсів та інформації з обмеженим доступом, вимога щодо захисту якої встановлена законом.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Спеціальний досвід роботи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 вимагається, але заохочується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 сучасних</w:t>
            </w:r>
          </w:p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інформаційних</w:t>
            </w:r>
          </w:p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технологій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вільне володіння комп’ютерною технікою - рівень досвідченого користувача;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досвід роботи з офісним пакетом Microsoft Office (Word, Excel, PowerPoint);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робота з інформаційно-пошуковими системами в мережі Інтернет.</w:t>
            </w:r>
          </w:p>
          <w:p w:rsidR="000F4BE9" w:rsidRPr="000F4BE9" w:rsidRDefault="000F4BE9" w:rsidP="000F4B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0F4BE9" w:rsidRPr="000F4BE9" w:rsidTr="000F4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4BE9" w:rsidRPr="000F4BE9" w:rsidRDefault="000F4BE9" w:rsidP="000F4BE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Особистісні якості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4BE9" w:rsidRPr="000F4BE9" w:rsidRDefault="000F4BE9" w:rsidP="000F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вміння ефективної комунікації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; відповідальність; пунктуальні</w:t>
            </w:r>
            <w:r w:rsidRPr="000F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сть.</w:t>
            </w:r>
            <w:bookmarkStart w:id="0" w:name="_GoBack"/>
            <w:bookmarkEnd w:id="0"/>
          </w:p>
        </w:tc>
      </w:tr>
    </w:tbl>
    <w:p w:rsidR="000F4BE9" w:rsidRPr="000F4BE9" w:rsidRDefault="000F4BE9" w:rsidP="000F4BE9">
      <w:pPr>
        <w:jc w:val="center"/>
        <w:rPr>
          <w:lang w:val="uk-UA"/>
        </w:rPr>
      </w:pPr>
    </w:p>
    <w:sectPr w:rsidR="000F4BE9" w:rsidRPr="000F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CE"/>
    <w:rsid w:val="000F4BE9"/>
    <w:rsid w:val="00144E91"/>
    <w:rsid w:val="008B5E07"/>
    <w:rsid w:val="00B2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BE0F"/>
  <w15:chartTrackingRefBased/>
  <w15:docId w15:val="{DF03C9D4-E8A4-4AED-A4EE-E0FEAB60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gr05092015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Gufer</dc:creator>
  <cp:keywords/>
  <dc:description/>
  <cp:lastModifiedBy>Gufer</cp:lastModifiedBy>
  <cp:revision>2</cp:revision>
  <dcterms:created xsi:type="dcterms:W3CDTF">2017-04-29T10:50:00Z</dcterms:created>
  <dcterms:modified xsi:type="dcterms:W3CDTF">2017-04-29T10:50:00Z</dcterms:modified>
</cp:coreProperties>
</file>